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684" w:rsidRPr="00523BEC" w:rsidRDefault="00084684" w:rsidP="00084684">
      <w:pPr>
        <w:pStyle w:val="3"/>
      </w:pPr>
      <w:r w:rsidRPr="00523BEC">
        <w:t xml:space="preserve">Тематическое </w:t>
      </w:r>
      <w:r>
        <w:t xml:space="preserve">и поурочное </w:t>
      </w:r>
      <w:r w:rsidRPr="00523BEC">
        <w:t>планирование</w:t>
      </w:r>
      <w:r>
        <w:t xml:space="preserve"> «Биология. Разнообразие живых организмов. 7 класс»</w:t>
      </w:r>
    </w:p>
    <w:p w:rsidR="00084684" w:rsidRDefault="00084684" w:rsidP="00084684">
      <w:pPr>
        <w:jc w:val="both"/>
        <w:rPr>
          <w:b/>
          <w:i/>
          <w:sz w:val="24"/>
          <w:szCs w:val="24"/>
        </w:rPr>
      </w:pPr>
      <w:r w:rsidRPr="00523BEC">
        <w:rPr>
          <w:rFonts w:ascii="SchoolBookCSanPin" w:eastAsia="Times New Roman" w:hAnsi="SchoolBookCSanPin"/>
          <w:color w:val="000000"/>
          <w:sz w:val="18"/>
          <w:szCs w:val="20"/>
          <w:lang w:eastAsia="ru-RU"/>
        </w:rPr>
        <w:t>Планирование составлено на основе программы курса «Биология. Разнообразие живых организмов. 7 класс», авторы Л.Н. Сухорукова, В.С. Кучменко, И.Я. Колесникова. Об</w:t>
      </w:r>
      <w:r>
        <w:rPr>
          <w:rFonts w:ascii="SchoolBookCSanPin" w:eastAsia="Times New Roman" w:hAnsi="SchoolBookCSanPin"/>
          <w:color w:val="000000"/>
          <w:sz w:val="18"/>
          <w:szCs w:val="20"/>
          <w:lang w:eastAsia="ru-RU"/>
        </w:rPr>
        <w:t>щее число часов – 35,  в неделю – 1</w:t>
      </w:r>
      <w:r w:rsidRPr="00523BEC">
        <w:rPr>
          <w:rFonts w:ascii="SchoolBookCSanPin" w:eastAsia="Times New Roman" w:hAnsi="SchoolBookCSanPin"/>
          <w:color w:val="000000"/>
          <w:sz w:val="18"/>
          <w:szCs w:val="20"/>
          <w:lang w:eastAsia="ru-RU"/>
        </w:rPr>
        <w:t xml:space="preserve"> ч.</w:t>
      </w:r>
    </w:p>
    <w:p w:rsidR="00084684" w:rsidRDefault="00084684" w:rsidP="00084684">
      <w:pPr>
        <w:jc w:val="right"/>
        <w:rPr>
          <w:b/>
          <w:i/>
          <w:sz w:val="24"/>
          <w:szCs w:val="24"/>
        </w:rPr>
      </w:pPr>
    </w:p>
    <w:tbl>
      <w:tblPr>
        <w:tblStyle w:val="a5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3060"/>
        <w:gridCol w:w="6285"/>
        <w:gridCol w:w="1417"/>
        <w:gridCol w:w="1418"/>
        <w:gridCol w:w="1275"/>
      </w:tblGrid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>№ урока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jc w:val="center"/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>Тема урока</w:t>
            </w:r>
          </w:p>
        </w:tc>
        <w:tc>
          <w:tcPr>
            <w:tcW w:w="6285" w:type="dxa"/>
          </w:tcPr>
          <w:p w:rsidR="00084684" w:rsidRPr="004015FD" w:rsidRDefault="00084684" w:rsidP="00203908">
            <w:pPr>
              <w:jc w:val="center"/>
              <w:rPr>
                <w:b/>
                <w:sz w:val="22"/>
                <w:szCs w:val="22"/>
              </w:rPr>
            </w:pPr>
            <w:r w:rsidRPr="00C43BCE"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>Лабораторные, практические работы и экскурсии</w:t>
            </w:r>
          </w:p>
        </w:tc>
        <w:tc>
          <w:tcPr>
            <w:tcW w:w="1417" w:type="dxa"/>
          </w:tcPr>
          <w:p w:rsidR="00084684" w:rsidRPr="00C43BCE" w:rsidRDefault="00084684" w:rsidP="00203908">
            <w:pPr>
              <w:jc w:val="center"/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>7а</w:t>
            </w:r>
          </w:p>
        </w:tc>
        <w:tc>
          <w:tcPr>
            <w:tcW w:w="1418" w:type="dxa"/>
          </w:tcPr>
          <w:p w:rsidR="00084684" w:rsidRPr="00C43BCE" w:rsidRDefault="00084684" w:rsidP="00203908">
            <w:pPr>
              <w:jc w:val="center"/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>7б</w:t>
            </w:r>
          </w:p>
        </w:tc>
        <w:tc>
          <w:tcPr>
            <w:tcW w:w="1275" w:type="dxa"/>
          </w:tcPr>
          <w:p w:rsidR="00084684" w:rsidRPr="00C43BCE" w:rsidRDefault="00084684" w:rsidP="00203908">
            <w:pPr>
              <w:jc w:val="center"/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>7вй</w:t>
            </w:r>
          </w:p>
        </w:tc>
      </w:tr>
      <w:tr w:rsidR="00084684" w:rsidRPr="004015FD" w:rsidTr="00203908">
        <w:tc>
          <w:tcPr>
            <w:tcW w:w="10065" w:type="dxa"/>
            <w:gridSpan w:val="3"/>
          </w:tcPr>
          <w:p w:rsidR="00084684" w:rsidRPr="004015FD" w:rsidRDefault="00084684" w:rsidP="00203908">
            <w:pPr>
              <w:ind w:left="-108" w:right="-70"/>
              <w:jc w:val="center"/>
              <w:rPr>
                <w:b/>
                <w:sz w:val="22"/>
                <w:szCs w:val="22"/>
              </w:rPr>
            </w:pPr>
            <w:r>
              <w:rPr>
                <w:rFonts w:ascii="SchoolBookCSanPin" w:hAnsi="SchoolBookCSanPin"/>
                <w:b/>
                <w:color w:val="000000"/>
                <w:sz w:val="18"/>
                <w:szCs w:val="20"/>
              </w:rPr>
              <w:t>Введение</w:t>
            </w:r>
            <w:r w:rsidRPr="00523BEC"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 xml:space="preserve"> (</w:t>
            </w:r>
            <w:r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>2</w:t>
            </w:r>
            <w:r w:rsidRPr="00523BEC"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 xml:space="preserve"> ч.)</w:t>
            </w:r>
          </w:p>
        </w:tc>
        <w:tc>
          <w:tcPr>
            <w:tcW w:w="1417" w:type="dxa"/>
          </w:tcPr>
          <w:p w:rsidR="00084684" w:rsidRDefault="00084684" w:rsidP="00203908">
            <w:pPr>
              <w:ind w:left="-108" w:right="-70"/>
              <w:jc w:val="center"/>
              <w:rPr>
                <w:rFonts w:ascii="SchoolBookCSanPin" w:hAnsi="SchoolBookCSanPin"/>
                <w:b/>
                <w:color w:val="000000"/>
                <w:sz w:val="18"/>
                <w:szCs w:val="20"/>
              </w:rPr>
            </w:pPr>
          </w:p>
        </w:tc>
        <w:tc>
          <w:tcPr>
            <w:tcW w:w="1418" w:type="dxa"/>
          </w:tcPr>
          <w:p w:rsidR="00084684" w:rsidRDefault="00084684" w:rsidP="00203908">
            <w:pPr>
              <w:ind w:left="-108" w:right="-70"/>
              <w:jc w:val="center"/>
              <w:rPr>
                <w:rFonts w:ascii="SchoolBookCSanPin" w:hAnsi="SchoolBookCSanPin"/>
                <w:b/>
                <w:color w:val="000000"/>
                <w:sz w:val="18"/>
                <w:szCs w:val="20"/>
              </w:rPr>
            </w:pPr>
          </w:p>
        </w:tc>
        <w:tc>
          <w:tcPr>
            <w:tcW w:w="1275" w:type="dxa"/>
          </w:tcPr>
          <w:p w:rsidR="00084684" w:rsidRDefault="00084684" w:rsidP="00203908">
            <w:pPr>
              <w:ind w:left="-108" w:right="-70"/>
              <w:jc w:val="center"/>
              <w:rPr>
                <w:rFonts w:ascii="SchoolBookCSanPin" w:hAnsi="SchoolBookCSanPin"/>
                <w:b/>
                <w:color w:val="000000"/>
                <w:sz w:val="18"/>
                <w:szCs w:val="20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tabs>
                <w:tab w:val="center" w:pos="0"/>
              </w:tabs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ind w:firstLine="72"/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Организ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ация живой природы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ind w:firstLine="540"/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ind w:firstLine="540"/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ind w:firstLine="540"/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ind w:firstLine="540"/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tabs>
                <w:tab w:val="center" w:pos="0"/>
              </w:tabs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ind w:firstLine="72"/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Эволюция живой природы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ind w:firstLine="540"/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ind w:firstLine="540"/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ind w:firstLine="540"/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ind w:firstLine="540"/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ind w:firstLine="72"/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Систематика растений и животных</w:t>
            </w:r>
          </w:p>
        </w:tc>
        <w:tc>
          <w:tcPr>
            <w:tcW w:w="6285" w:type="dxa"/>
          </w:tcPr>
          <w:p w:rsidR="00084684" w:rsidRPr="004015FD" w:rsidRDefault="00084684" w:rsidP="0020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84684" w:rsidRPr="004015FD" w:rsidRDefault="00084684" w:rsidP="0020390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84684" w:rsidRPr="004015FD" w:rsidRDefault="00084684" w:rsidP="00203908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84684" w:rsidRPr="004015FD" w:rsidRDefault="00084684" w:rsidP="00203908">
            <w:pPr>
              <w:rPr>
                <w:sz w:val="22"/>
                <w:szCs w:val="22"/>
              </w:rPr>
            </w:pPr>
          </w:p>
        </w:tc>
      </w:tr>
      <w:tr w:rsidR="00084684" w:rsidRPr="004015FD" w:rsidTr="00203908">
        <w:tc>
          <w:tcPr>
            <w:tcW w:w="10065" w:type="dxa"/>
            <w:gridSpan w:val="3"/>
          </w:tcPr>
          <w:p w:rsidR="00084684" w:rsidRPr="004015FD" w:rsidRDefault="00084684" w:rsidP="00203908">
            <w:pPr>
              <w:ind w:left="-108" w:right="-70"/>
              <w:jc w:val="center"/>
              <w:rPr>
                <w:b/>
                <w:sz w:val="22"/>
                <w:szCs w:val="22"/>
              </w:rPr>
            </w:pPr>
            <w:r w:rsidRPr="00523BEC"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>Растения – производ</w:t>
            </w:r>
            <w:r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>ители органического вещества (14</w:t>
            </w:r>
            <w:r w:rsidRPr="00523BEC"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 xml:space="preserve"> ч.)</w:t>
            </w:r>
          </w:p>
        </w:tc>
        <w:tc>
          <w:tcPr>
            <w:tcW w:w="1417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Царство Растения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Подцарство</w:t>
            </w:r>
            <w:proofErr w:type="spellEnd"/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Настоящие водоросли. </w:t>
            </w:r>
            <w:proofErr w:type="spellStart"/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Подцарство</w:t>
            </w:r>
            <w:proofErr w:type="spellEnd"/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Багрянки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. 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Роль водорослей в водных экосистемах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Л/р 1.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Изучение однокле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точных водорослей»</w:t>
            </w:r>
          </w:p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Л/р 2.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Изучение многоклеточных водорослей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1417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07D94" w:rsidRPr="004015FD" w:rsidTr="00203908">
        <w:tc>
          <w:tcPr>
            <w:tcW w:w="720" w:type="dxa"/>
          </w:tcPr>
          <w:p w:rsidR="00007D94" w:rsidRDefault="00007D94" w:rsidP="00203908">
            <w:pPr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060" w:type="dxa"/>
          </w:tcPr>
          <w:p w:rsidR="00007D94" w:rsidRPr="00523BEC" w:rsidRDefault="00007D9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6285" w:type="dxa"/>
          </w:tcPr>
          <w:p w:rsidR="00007D94" w:rsidRPr="00523BEC" w:rsidRDefault="00007D9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07D94" w:rsidRPr="00523BEC" w:rsidRDefault="00007D9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07D94" w:rsidRPr="00523BEC" w:rsidRDefault="00007D9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07D94" w:rsidRPr="00523BEC" w:rsidRDefault="00007D9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6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Подцарство</w:t>
            </w:r>
            <w:proofErr w:type="spellEnd"/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Высшие растения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7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Отдел Моховидные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. 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Роль мхов в образовании болотных экосистем</w:t>
            </w:r>
          </w:p>
        </w:tc>
        <w:tc>
          <w:tcPr>
            <w:tcW w:w="6285" w:type="dxa"/>
          </w:tcPr>
          <w:p w:rsidR="00084684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Л/р 3.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Строение зеленого мха кукушкин лен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»</w:t>
            </w:r>
          </w:p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8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Отделы: Папоротниковидные, Хвощевидные, Плауновидные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.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Роль папоротников, хвощей, плаунов в образовании древних лесов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Л/р 5.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Строение папоротника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1417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9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Отдел Голосеменные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. 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Роль голосеменных в экосистеме тайги</w:t>
            </w:r>
          </w:p>
        </w:tc>
        <w:tc>
          <w:tcPr>
            <w:tcW w:w="6285" w:type="dxa"/>
          </w:tcPr>
          <w:p w:rsidR="00084684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Л/р 6.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Строение побегов хвойных растений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»</w:t>
            </w:r>
          </w:p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Л/р 7.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Строение мужских, женских шишек и семян сосны обыкновенной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1417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Отдел Покрытосеменные, или Цветковые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.</w:t>
            </w:r>
            <w:r w:rsidRPr="00335166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Роль покрытосеменных в развитии земледелия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Л/р 8.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Признаки однодольных и двудольных растений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1417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11</w:t>
            </w:r>
          </w:p>
        </w:tc>
        <w:tc>
          <w:tcPr>
            <w:tcW w:w="3060" w:type="dxa"/>
          </w:tcPr>
          <w:p w:rsidR="00084684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Класс Двудольные. </w:t>
            </w:r>
          </w:p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Семейство Крестоцветные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Л/р 9.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Признаки растений семейства Крестоцветные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»</w:t>
            </w:r>
          </w:p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П/р 1.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Определение растений семейства Крестоцветные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1417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12</w:t>
            </w:r>
          </w:p>
        </w:tc>
        <w:tc>
          <w:tcPr>
            <w:tcW w:w="3060" w:type="dxa"/>
          </w:tcPr>
          <w:p w:rsidR="00084684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Класс Двудольные. </w:t>
            </w:r>
          </w:p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Семейство Бобовые</w:t>
            </w:r>
          </w:p>
        </w:tc>
        <w:tc>
          <w:tcPr>
            <w:tcW w:w="6285" w:type="dxa"/>
          </w:tcPr>
          <w:p w:rsidR="00084684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Л/р 10.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Признаки растений семейства Бобо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вые»</w:t>
            </w:r>
          </w:p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П/р 2.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Определение растений семейства Бобовые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1417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13</w:t>
            </w:r>
          </w:p>
        </w:tc>
        <w:tc>
          <w:tcPr>
            <w:tcW w:w="3060" w:type="dxa"/>
          </w:tcPr>
          <w:p w:rsidR="00084684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Класс Двудольные. </w:t>
            </w:r>
          </w:p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Семейство Пасленовые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14</w:t>
            </w:r>
          </w:p>
        </w:tc>
        <w:tc>
          <w:tcPr>
            <w:tcW w:w="3060" w:type="dxa"/>
          </w:tcPr>
          <w:p w:rsidR="00084684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Класс Однодольные. </w:t>
            </w:r>
          </w:p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Семейство Лилейные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.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lastRenderedPageBreak/>
              <w:t>Семейство Злаки</w:t>
            </w:r>
          </w:p>
        </w:tc>
        <w:tc>
          <w:tcPr>
            <w:tcW w:w="6285" w:type="dxa"/>
          </w:tcPr>
          <w:p w:rsidR="00084684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lastRenderedPageBreak/>
              <w:t xml:space="preserve">П/р 3.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Определение растений семейства Лилейные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»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</w:t>
            </w:r>
          </w:p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Л/р 13.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Строение пшеницы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1417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335166" w:rsidTr="00203908">
        <w:tc>
          <w:tcPr>
            <w:tcW w:w="720" w:type="dxa"/>
          </w:tcPr>
          <w:p w:rsidR="00084684" w:rsidRPr="00335166" w:rsidRDefault="00084684" w:rsidP="00203908">
            <w:pPr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3060" w:type="dxa"/>
          </w:tcPr>
          <w:p w:rsidR="00084684" w:rsidRPr="00335166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335166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Выращивание овощных растений в теплице</w:t>
            </w:r>
          </w:p>
        </w:tc>
        <w:tc>
          <w:tcPr>
            <w:tcW w:w="6285" w:type="dxa"/>
          </w:tcPr>
          <w:p w:rsidR="00084684" w:rsidRPr="00335166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335166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Экскурсия 2 </w:t>
            </w:r>
          </w:p>
        </w:tc>
        <w:tc>
          <w:tcPr>
            <w:tcW w:w="1417" w:type="dxa"/>
          </w:tcPr>
          <w:p w:rsidR="00084684" w:rsidRPr="00335166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335166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335166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16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Обобщающий урок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ind w:firstLine="540"/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ind w:firstLine="540"/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ind w:firstLine="540"/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ind w:firstLine="540"/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10065" w:type="dxa"/>
            <w:gridSpan w:val="3"/>
          </w:tcPr>
          <w:p w:rsidR="00084684" w:rsidRPr="004015FD" w:rsidRDefault="00084684" w:rsidP="00203908">
            <w:pPr>
              <w:ind w:left="-108" w:right="-70"/>
              <w:jc w:val="center"/>
              <w:rPr>
                <w:b/>
                <w:sz w:val="22"/>
                <w:szCs w:val="22"/>
              </w:rPr>
            </w:pPr>
            <w:r w:rsidRPr="00523BEC"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>Животные – потреб</w:t>
            </w:r>
            <w:r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>ители органического вещества (13</w:t>
            </w:r>
            <w:r w:rsidRPr="00523BEC"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 xml:space="preserve"> ч.)</w:t>
            </w:r>
          </w:p>
        </w:tc>
        <w:tc>
          <w:tcPr>
            <w:tcW w:w="1417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18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pStyle w:val="a3"/>
              <w:spacing w:line="240" w:lineRule="auto"/>
              <w:ind w:firstLine="0"/>
              <w:rPr>
                <w:rFonts w:ascii="SchoolBookCSanPin" w:hAnsi="SchoolBookCSanPin"/>
                <w:color w:val="000000"/>
                <w:sz w:val="18"/>
                <w:szCs w:val="20"/>
              </w:rPr>
            </w:pPr>
            <w:r w:rsidRPr="00523BEC">
              <w:rPr>
                <w:rFonts w:ascii="SchoolBookCSanPin" w:hAnsi="SchoolBookCSanPin"/>
                <w:color w:val="000000"/>
                <w:sz w:val="18"/>
                <w:szCs w:val="20"/>
              </w:rPr>
              <w:t>Царство Животные</w:t>
            </w:r>
            <w:r>
              <w:rPr>
                <w:rFonts w:ascii="SchoolBookCSanPin" w:hAnsi="SchoolBookCSanPin"/>
                <w:color w:val="000000"/>
                <w:sz w:val="18"/>
                <w:szCs w:val="20"/>
              </w:rPr>
              <w:t>.</w:t>
            </w:r>
            <w:r w:rsidRPr="00523BEC">
              <w:rPr>
                <w:rFonts w:ascii="SchoolBookCSanPin" w:hAnsi="SchoolBookCSanPin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523BEC">
              <w:rPr>
                <w:rFonts w:ascii="SchoolBookCSanPin" w:hAnsi="SchoolBookCSanPin"/>
                <w:color w:val="000000"/>
                <w:sz w:val="18"/>
                <w:szCs w:val="20"/>
              </w:rPr>
              <w:t>Подцарство</w:t>
            </w:r>
            <w:proofErr w:type="spellEnd"/>
            <w:r w:rsidRPr="00523BEC">
              <w:rPr>
                <w:rFonts w:ascii="SchoolBookCSanPin" w:hAnsi="SchoolBookCSanPin"/>
                <w:color w:val="000000"/>
                <w:sz w:val="18"/>
                <w:szCs w:val="20"/>
              </w:rPr>
              <w:t xml:space="preserve"> Одноклеточные.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19</w:t>
            </w:r>
          </w:p>
        </w:tc>
        <w:tc>
          <w:tcPr>
            <w:tcW w:w="3060" w:type="dxa"/>
          </w:tcPr>
          <w:p w:rsidR="00084684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Подцарство</w:t>
            </w:r>
            <w:proofErr w:type="spellEnd"/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Многоклеточные. Беспозвоночные животные, </w:t>
            </w:r>
          </w:p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их роль в экосистемах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20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Тип Кишечнополостные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21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Тип Плоские черви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22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Тип Круглые черви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6B3E4C" w:rsidTr="00203908">
        <w:tc>
          <w:tcPr>
            <w:tcW w:w="720" w:type="dxa"/>
          </w:tcPr>
          <w:p w:rsidR="00084684" w:rsidRPr="006B3E4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23</w:t>
            </w:r>
          </w:p>
        </w:tc>
        <w:tc>
          <w:tcPr>
            <w:tcW w:w="3060" w:type="dxa"/>
          </w:tcPr>
          <w:p w:rsidR="00084684" w:rsidRPr="006B3E4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6B3E4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Тип Кольчатые черви</w:t>
            </w:r>
          </w:p>
        </w:tc>
        <w:tc>
          <w:tcPr>
            <w:tcW w:w="6285" w:type="dxa"/>
          </w:tcPr>
          <w:p w:rsidR="00084684" w:rsidRPr="006B3E4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6B3E4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Л/р 14. «Внешнее строение дождевого червя»</w:t>
            </w:r>
          </w:p>
        </w:tc>
        <w:tc>
          <w:tcPr>
            <w:tcW w:w="1417" w:type="dxa"/>
          </w:tcPr>
          <w:p w:rsidR="00084684" w:rsidRPr="006B3E4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6B3E4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6B3E4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6B3E4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24</w:t>
            </w:r>
          </w:p>
        </w:tc>
        <w:tc>
          <w:tcPr>
            <w:tcW w:w="3060" w:type="dxa"/>
          </w:tcPr>
          <w:p w:rsidR="00084684" w:rsidRPr="006B3E4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6B3E4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Тип Моллюски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6B3E4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Л/р 15. «Строение раковины моллюска»</w:t>
            </w:r>
          </w:p>
        </w:tc>
        <w:tc>
          <w:tcPr>
            <w:tcW w:w="1417" w:type="dxa"/>
          </w:tcPr>
          <w:p w:rsidR="00084684" w:rsidRPr="006B3E4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6B3E4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6B3E4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25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Тип Членистоногие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Л/р 16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.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Внешнее строение насекомого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1417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26</w:t>
            </w:r>
          </w:p>
        </w:tc>
        <w:tc>
          <w:tcPr>
            <w:tcW w:w="3060" w:type="dxa"/>
          </w:tcPr>
          <w:p w:rsidR="00084684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Тип Хордовые. </w:t>
            </w:r>
          </w:p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Позвоночные животные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.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Надкласс Рыбы. Особенности внешнего и внутреннего строения</w:t>
            </w:r>
          </w:p>
        </w:tc>
        <w:tc>
          <w:tcPr>
            <w:tcW w:w="6285" w:type="dxa"/>
          </w:tcPr>
          <w:p w:rsidR="00084684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Л/р 17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.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Внешнее строение рыбы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»</w:t>
            </w:r>
          </w:p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Л/р 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18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.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Внутреннее строение рыбы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1417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27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Класс Земноводные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28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Класс Пресмыкающиеся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29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Класс Птицы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.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Птицы наземных и водных экосистем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Л/р 19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.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Внешнее строение птицы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1417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30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Класс Млекопитающие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. 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Роль млекопитающих в различных экосистемах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10065" w:type="dxa"/>
            <w:gridSpan w:val="3"/>
          </w:tcPr>
          <w:p w:rsidR="00084684" w:rsidRPr="000F5D93" w:rsidRDefault="00084684" w:rsidP="00203908">
            <w:pPr>
              <w:ind w:left="-108" w:right="-70"/>
              <w:jc w:val="center"/>
              <w:rPr>
                <w:b/>
                <w:sz w:val="22"/>
                <w:szCs w:val="22"/>
              </w:rPr>
            </w:pPr>
            <w:r w:rsidRPr="00523BEC"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>Бактерии, грибы – разрушители орга</w:t>
            </w:r>
            <w:r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>нического вещества. Лишайники (3</w:t>
            </w:r>
            <w:r w:rsidRPr="00523BEC"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 xml:space="preserve"> ч.)</w:t>
            </w:r>
          </w:p>
        </w:tc>
        <w:tc>
          <w:tcPr>
            <w:tcW w:w="1417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31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Царство Бактерии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32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Царство Грибы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Л/р 20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.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Строение плодовых тел шляпочных грибов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»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П/р 4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.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«</w:t>
            </w: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Определение съедобных и ядовитых грибов</w:t>
            </w: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1417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33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Лишайники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10065" w:type="dxa"/>
            <w:gridSpan w:val="3"/>
          </w:tcPr>
          <w:p w:rsidR="00084684" w:rsidRPr="00D757D8" w:rsidRDefault="00084684" w:rsidP="00203908">
            <w:pPr>
              <w:ind w:left="-108" w:right="-70"/>
              <w:jc w:val="center"/>
              <w:rPr>
                <w:b/>
                <w:sz w:val="22"/>
                <w:szCs w:val="22"/>
              </w:rPr>
            </w:pPr>
            <w:r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>Обобщение</w:t>
            </w:r>
            <w:r w:rsidRPr="00523BEC"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 xml:space="preserve"> (</w:t>
            </w:r>
            <w:r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>2</w:t>
            </w:r>
            <w:r w:rsidRPr="00523BEC"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  <w:t xml:space="preserve"> ч.)</w:t>
            </w:r>
          </w:p>
        </w:tc>
        <w:tc>
          <w:tcPr>
            <w:tcW w:w="1417" w:type="dxa"/>
          </w:tcPr>
          <w:p w:rsidR="00084684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b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34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Биологическое разнообразие планеты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  <w:tr w:rsidR="00084684" w:rsidRPr="004015FD" w:rsidTr="00203908">
        <w:tc>
          <w:tcPr>
            <w:tcW w:w="720" w:type="dxa"/>
          </w:tcPr>
          <w:p w:rsidR="00084684" w:rsidRPr="00523BEC" w:rsidRDefault="00084684" w:rsidP="00203908">
            <w:pPr>
              <w:ind w:left="-108" w:right="-70"/>
              <w:jc w:val="center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35</w:t>
            </w:r>
          </w:p>
        </w:tc>
        <w:tc>
          <w:tcPr>
            <w:tcW w:w="3060" w:type="dxa"/>
          </w:tcPr>
          <w:p w:rsidR="00084684" w:rsidRPr="00523BEC" w:rsidRDefault="00084684" w:rsidP="00203908">
            <w:pPr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Учетно-проверочный</w:t>
            </w:r>
          </w:p>
        </w:tc>
        <w:tc>
          <w:tcPr>
            <w:tcW w:w="628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  <w:r w:rsidRPr="00523BEC"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  <w:t>Итоговая проверка</w:t>
            </w:r>
          </w:p>
        </w:tc>
        <w:tc>
          <w:tcPr>
            <w:tcW w:w="1417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84684" w:rsidRPr="00523BEC" w:rsidRDefault="00084684" w:rsidP="00203908">
            <w:pPr>
              <w:jc w:val="both"/>
              <w:rPr>
                <w:rFonts w:ascii="SchoolBookCSanPin" w:eastAsia="Times New Roman" w:hAnsi="SchoolBookCSanPi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084684" w:rsidRDefault="00084684" w:rsidP="00084684"/>
    <w:p w:rsidR="00815BFC" w:rsidRDefault="00815BFC"/>
    <w:sectPr w:rsidR="00815BFC" w:rsidSect="00300104">
      <w:pgSz w:w="16838" w:h="11906" w:orient="landscape"/>
      <w:pgMar w:top="1701" w:right="1134" w:bottom="850" w:left="1134" w:header="708" w:footer="708" w:gutter="0"/>
      <w:cols w:space="708"/>
      <w:docGrid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CSanPin">
    <w:altName w:val="Courier New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AE1"/>
    <w:rsid w:val="00007D94"/>
    <w:rsid w:val="00084684"/>
    <w:rsid w:val="00815BFC"/>
    <w:rsid w:val="00A85321"/>
    <w:rsid w:val="00D4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684"/>
    <w:pPr>
      <w:spacing w:after="0" w:line="240" w:lineRule="auto"/>
    </w:pPr>
    <w:rPr>
      <w:rFonts w:ascii="Times New Roman" w:eastAsia="SimSun" w:hAnsi="Times New Roman" w:cs="Times New Roman"/>
      <w:sz w:val="27"/>
      <w:szCs w:val="27"/>
      <w:lang w:eastAsia="zh-CN"/>
    </w:rPr>
  </w:style>
  <w:style w:type="paragraph" w:styleId="3">
    <w:name w:val="heading 3"/>
    <w:basedOn w:val="a"/>
    <w:next w:val="a"/>
    <w:link w:val="30"/>
    <w:qFormat/>
    <w:rsid w:val="00084684"/>
    <w:pPr>
      <w:keepNext/>
      <w:overflowPunct w:val="0"/>
      <w:autoSpaceDE w:val="0"/>
      <w:autoSpaceDN w:val="0"/>
      <w:adjustRightInd w:val="0"/>
      <w:spacing w:before="240" w:after="120"/>
      <w:textAlignment w:val="baseline"/>
      <w:outlineLvl w:val="2"/>
    </w:pPr>
    <w:rPr>
      <w:rFonts w:ascii="SchoolBookCSanPin" w:eastAsia="Times New Roman" w:hAnsi="SchoolBookCSanPi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4684"/>
    <w:rPr>
      <w:rFonts w:ascii="SchoolBookCSanPin" w:eastAsia="Times New Roman" w:hAnsi="SchoolBookCSanPin" w:cs="Times New Roman"/>
      <w:b/>
      <w:color w:val="000000"/>
      <w:sz w:val="24"/>
      <w:szCs w:val="20"/>
    </w:rPr>
  </w:style>
  <w:style w:type="paragraph" w:styleId="a3">
    <w:name w:val="Body Text Indent"/>
    <w:basedOn w:val="a"/>
    <w:link w:val="a4"/>
    <w:rsid w:val="00084684"/>
    <w:pPr>
      <w:spacing w:line="360" w:lineRule="auto"/>
      <w:ind w:firstLine="540"/>
      <w:jc w:val="both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84684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084684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684"/>
    <w:pPr>
      <w:spacing w:after="0" w:line="240" w:lineRule="auto"/>
    </w:pPr>
    <w:rPr>
      <w:rFonts w:ascii="Times New Roman" w:eastAsia="SimSun" w:hAnsi="Times New Roman" w:cs="Times New Roman"/>
      <w:sz w:val="27"/>
      <w:szCs w:val="27"/>
      <w:lang w:eastAsia="zh-CN"/>
    </w:rPr>
  </w:style>
  <w:style w:type="paragraph" w:styleId="3">
    <w:name w:val="heading 3"/>
    <w:basedOn w:val="a"/>
    <w:next w:val="a"/>
    <w:link w:val="30"/>
    <w:qFormat/>
    <w:rsid w:val="00084684"/>
    <w:pPr>
      <w:keepNext/>
      <w:overflowPunct w:val="0"/>
      <w:autoSpaceDE w:val="0"/>
      <w:autoSpaceDN w:val="0"/>
      <w:adjustRightInd w:val="0"/>
      <w:spacing w:before="240" w:after="120"/>
      <w:textAlignment w:val="baseline"/>
      <w:outlineLvl w:val="2"/>
    </w:pPr>
    <w:rPr>
      <w:rFonts w:ascii="SchoolBookCSanPin" w:eastAsia="Times New Roman" w:hAnsi="SchoolBookCSanPi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4684"/>
    <w:rPr>
      <w:rFonts w:ascii="SchoolBookCSanPin" w:eastAsia="Times New Roman" w:hAnsi="SchoolBookCSanPin" w:cs="Times New Roman"/>
      <w:b/>
      <w:color w:val="000000"/>
      <w:sz w:val="24"/>
      <w:szCs w:val="20"/>
    </w:rPr>
  </w:style>
  <w:style w:type="paragraph" w:styleId="a3">
    <w:name w:val="Body Text Indent"/>
    <w:basedOn w:val="a"/>
    <w:link w:val="a4"/>
    <w:rsid w:val="00084684"/>
    <w:pPr>
      <w:spacing w:line="360" w:lineRule="auto"/>
      <w:ind w:firstLine="540"/>
      <w:jc w:val="both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84684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084684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4</cp:revision>
  <dcterms:created xsi:type="dcterms:W3CDTF">2018-09-27T03:58:00Z</dcterms:created>
  <dcterms:modified xsi:type="dcterms:W3CDTF">2019-02-12T12:12:00Z</dcterms:modified>
</cp:coreProperties>
</file>